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-方正超大字符集"/>
          <w:bCs/>
          <w:sz w:val="44"/>
          <w:szCs w:val="44"/>
        </w:rPr>
      </w:pPr>
      <w:r>
        <w:rPr>
          <w:rFonts w:ascii="宋体" w:hAnsi="宋体" w:cs="宋体-方正超大字符集"/>
          <w:bCs/>
          <w:sz w:val="44"/>
          <w:szCs w:val="44"/>
        </w:rPr>
        <w:t>201</w:t>
      </w:r>
      <w:r>
        <w:rPr>
          <w:rFonts w:hint="eastAsia" w:ascii="宋体" w:hAnsi="宋体" w:cs="宋体-方正超大字符集"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cs="宋体-方正超大字符集"/>
          <w:bCs/>
          <w:sz w:val="44"/>
          <w:szCs w:val="44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ascii="黑体" w:hAnsi="黑体" w:eastAsia="黑体" w:cs="仿宋_GB2312"/>
          <w:sz w:val="30"/>
          <w:szCs w:val="30"/>
        </w:rPr>
        <w:t>201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ascii="黑体" w:hAnsi="黑体" w:eastAsia="黑体" w:cs="仿宋_GB2312"/>
          <w:sz w:val="30"/>
          <w:szCs w:val="30"/>
        </w:rPr>
        <w:t>201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黑体" w:eastAsia="黑体" w:cs="仿宋_GB2312"/>
          <w:sz w:val="30"/>
          <w:szCs w:val="30"/>
        </w:rPr>
        <w:t>年部门预算公开情况说明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、部门职责及机构设置情况</w:t>
      </w:r>
    </w:p>
    <w:p>
      <w:pPr>
        <w:ind w:left="6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、部门预算安排的总体情况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、政府采购预算情况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 xml:space="preserve">    7</w:t>
      </w:r>
      <w:r>
        <w:rPr>
          <w:rFonts w:hint="eastAsia" w:ascii="仿宋" w:hAnsi="仿宋" w:eastAsia="仿宋" w:cs="仿宋_GB2312"/>
          <w:sz w:val="30"/>
          <w:szCs w:val="30"/>
        </w:rPr>
        <w:t>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8</w:t>
      </w:r>
      <w:r>
        <w:rPr>
          <w:rFonts w:hint="eastAsia" w:ascii="仿宋" w:hAnsi="仿宋" w:eastAsia="仿宋" w:cs="仿宋_GB2312"/>
          <w:sz w:val="30"/>
          <w:szCs w:val="30"/>
        </w:rPr>
        <w:t>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9</w:t>
      </w:r>
      <w:r>
        <w:rPr>
          <w:rFonts w:hint="eastAsia" w:ascii="仿宋" w:hAnsi="仿宋" w:eastAsia="仿宋" w:cs="仿宋_GB2312"/>
          <w:sz w:val="30"/>
          <w:szCs w:val="30"/>
        </w:rPr>
        <w:t>、其他需要说明的事项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ACD"/>
    <w:rsid w:val="001C1DFC"/>
    <w:rsid w:val="003152E1"/>
    <w:rsid w:val="00560D0D"/>
    <w:rsid w:val="005B7ACD"/>
    <w:rsid w:val="6D5A152A"/>
    <w:rsid w:val="6EC27853"/>
    <w:rsid w:val="76D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61</Characters>
  <Lines>1</Lines>
  <Paragraphs>1</Paragraphs>
  <TotalTime>0</TotalTime>
  <ScaleCrop>false</ScaleCrop>
  <LinksUpToDate>false</LinksUpToDate>
  <CharactersWithSpaces>70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2018-03-23T10:13:00Z</dcterms:created>
  <dc:creator>lenovo</dc:creator>
  <cp:lastModifiedBy>科普</cp:lastModifiedBy>
  <dcterms:modified xsi:type="dcterms:W3CDTF">2019-03-12T09:26:00Z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